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D2AFC" w14:textId="77777777" w:rsidR="00F46AD3" w:rsidRPr="00F46AD3" w:rsidRDefault="00F46AD3" w:rsidP="00F46AD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69D02E03" wp14:editId="72820E8B">
            <wp:extent cx="482600" cy="52705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70899" w14:textId="77777777" w:rsidR="00F46AD3" w:rsidRPr="00F46AD3" w:rsidRDefault="00F46AD3" w:rsidP="00494850">
      <w:pPr>
        <w:spacing w:after="0" w:line="360" w:lineRule="auto"/>
        <w:ind w:left="-14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МИНИСТЕРСТВО НАУКИ И ВЫСШЕГО ОБРАЗОВАНИЯ РОССИЙСКОЙ ФЕДЕРАЦИИ</w:t>
      </w:r>
    </w:p>
    <w:p w14:paraId="1961A383" w14:textId="77777777" w:rsidR="00F46AD3" w:rsidRPr="00F46AD3" w:rsidRDefault="00F46AD3" w:rsidP="00F46A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ФЕДЕРАЛЬНОЕ ГОСУДАРСТВЕННОЕ БЮДЖЕТНОЕ ОБРАЗОВАТЕЛЬНОЕ УЧРЕЖДЕНИЕ ВЫСШЕГО ОБРАЗОВАНИЯ</w:t>
      </w:r>
      <w:r w:rsidRPr="00F46AD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  <w:t xml:space="preserve"> «ДОНСКОЙ ГОСУДАРСТВЕННЫЙ ТЕХНИЧЕСКИЙ УНИВЕРСИТЕТ»</w:t>
      </w:r>
    </w:p>
    <w:p w14:paraId="51CA8878" w14:textId="77777777" w:rsidR="00F46AD3" w:rsidRPr="00F46AD3" w:rsidRDefault="00F46AD3" w:rsidP="00F46AD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(ДГТУ)</w:t>
      </w:r>
    </w:p>
    <w:p w14:paraId="61E2400E" w14:textId="77777777" w:rsidR="00F46AD3" w:rsidRPr="00F46AD3" w:rsidRDefault="00F46AD3" w:rsidP="00F46AD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FC03878" w14:textId="77777777" w:rsidR="00F46AD3" w:rsidRPr="00F46AD3" w:rsidRDefault="00F46AD3" w:rsidP="00F46AD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C433633" w14:textId="77777777" w:rsidR="00F46AD3" w:rsidRPr="00F46AD3" w:rsidRDefault="00F46AD3" w:rsidP="00F46AD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9831DDD" w14:textId="77777777" w:rsidR="00F46AD3" w:rsidRPr="00F46AD3" w:rsidRDefault="00F46AD3" w:rsidP="00F46AD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КАФЕДРА «ТЕОРИЯ И ПРАКТИКА ФИЗИЧЕСКОЙ КУЛЬТУРЫ И СПОРТА»</w:t>
      </w:r>
    </w:p>
    <w:p w14:paraId="461D913C" w14:textId="77777777" w:rsidR="00F46AD3" w:rsidRPr="00F46AD3" w:rsidRDefault="00F46AD3" w:rsidP="00F46AD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7597E7D" w14:textId="77777777" w:rsidR="00F46AD3" w:rsidRPr="00F46AD3" w:rsidRDefault="00F46AD3" w:rsidP="00F46A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3F567D7E" w14:textId="77777777" w:rsidR="00F46AD3" w:rsidRPr="00F46AD3" w:rsidRDefault="00F46AD3" w:rsidP="00F46A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74191CD1" w14:textId="77777777" w:rsidR="00F46AD3" w:rsidRPr="00F46AD3" w:rsidRDefault="00F46AD3" w:rsidP="00F46A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02737A29" w14:textId="77777777" w:rsidR="00F46AD3" w:rsidRPr="00F46AD3" w:rsidRDefault="00F46AD3" w:rsidP="00F46A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232230AB" w14:textId="77777777" w:rsidR="00F46AD3" w:rsidRPr="00F46AD3" w:rsidRDefault="00F46AD3" w:rsidP="00F46A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71B1C552" w14:textId="77777777" w:rsidR="00F46AD3" w:rsidRPr="00F46AD3" w:rsidRDefault="00F46AD3" w:rsidP="00F46A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4BEBCA48" w14:textId="77777777" w:rsidR="00F46AD3" w:rsidRPr="00F46AD3" w:rsidRDefault="00F46AD3" w:rsidP="00F46A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2FBC10C9" w14:textId="77777777" w:rsidR="00F46AD3" w:rsidRPr="00F46AD3" w:rsidRDefault="00F46AD3" w:rsidP="00F46AD3">
      <w:pPr>
        <w:spacing w:after="0" w:line="240" w:lineRule="auto"/>
        <w:jc w:val="center"/>
        <w:rPr>
          <w:sz w:val="19"/>
          <w:szCs w:val="19"/>
          <w:lang w:val="ru-RU" w:eastAsia="en-US"/>
        </w:rPr>
      </w:pPr>
      <w:r w:rsidRPr="00F46AD3">
        <w:rPr>
          <w:rFonts w:ascii="Times New Roman" w:hAnsi="Times New Roman" w:cs="Times New Roman"/>
          <w:b/>
          <w:color w:val="000000"/>
          <w:sz w:val="19"/>
          <w:szCs w:val="19"/>
          <w:lang w:val="ru-RU" w:eastAsia="en-US"/>
        </w:rPr>
        <w:t>УЧЕБНО-МЕТОДИЧЕСКОЕ И ИНФОРМАЦИОННОЕ ОБЕСПЕЧЕНИЕ ДИСЦИПЛИНЫ (МОДУЛЯ)</w:t>
      </w:r>
    </w:p>
    <w:p w14:paraId="5CDCC6AF" w14:textId="77777777" w:rsidR="00F46AD3" w:rsidRPr="00F46AD3" w:rsidRDefault="00F46AD3" w:rsidP="00F46A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1CBF1559" w14:textId="77777777" w:rsidR="00F46AD3" w:rsidRPr="00F46AD3" w:rsidRDefault="00F46AD3" w:rsidP="00F46A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69A2AEC7" w14:textId="22F8B134" w:rsidR="00F46AD3" w:rsidRPr="00F46AD3" w:rsidRDefault="00F46AD3" w:rsidP="00F46A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F46AD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 дисциплине «</w:t>
      </w:r>
      <w:r w:rsidR="00AE723D" w:rsidRPr="00AE723D">
        <w:rPr>
          <w:rFonts w:ascii="Times New Roman" w:hAnsi="Times New Roman"/>
          <w:b/>
          <w:sz w:val="24"/>
          <w:szCs w:val="24"/>
          <w:lang w:val="ru-RU"/>
        </w:rPr>
        <w:t>Информационно-коммуникационные технологии в науке и образовании</w:t>
      </w:r>
      <w:r w:rsidRPr="00F46AD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»</w:t>
      </w:r>
    </w:p>
    <w:p w14:paraId="2117F205" w14:textId="0B32F4F6" w:rsidR="00F46AD3" w:rsidRPr="00F46AD3" w:rsidRDefault="00494850" w:rsidP="00F46A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для обучающихся на</w:t>
      </w:r>
      <w:r w:rsidR="00F46AD3" w:rsidRPr="00F46AD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заочной форм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е</w:t>
      </w:r>
      <w:r w:rsidR="00F46AD3" w:rsidRPr="00F46AD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обучения </w:t>
      </w:r>
    </w:p>
    <w:p w14:paraId="2EAC689C" w14:textId="77777777" w:rsidR="00F46AD3" w:rsidRPr="00F46AD3" w:rsidRDefault="00F46AD3" w:rsidP="00F46AD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по направлению подготовки </w:t>
      </w:r>
      <w:r w:rsidRPr="00F46AD3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ru-RU" w:eastAsia="ru-RU"/>
        </w:rPr>
        <w:t>44.04.04 Профессиональное обучение</w:t>
      </w:r>
    </w:p>
    <w:p w14:paraId="2735E464" w14:textId="77777777" w:rsidR="00F46AD3" w:rsidRPr="00F46AD3" w:rsidRDefault="00F46AD3" w:rsidP="00F46AD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5987A140" w14:textId="77777777" w:rsidR="00F46AD3" w:rsidRPr="00F46AD3" w:rsidRDefault="00F46AD3" w:rsidP="00F46AD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4341F4AF" w14:textId="77777777" w:rsidR="00F46AD3" w:rsidRPr="00F46AD3" w:rsidRDefault="00F46AD3" w:rsidP="00F46AD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5454AEA5" w14:textId="77777777" w:rsidR="00F46AD3" w:rsidRPr="00F46AD3" w:rsidRDefault="00F46AD3" w:rsidP="00F46AD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4FBCDE4F" w14:textId="77777777" w:rsidR="00F46AD3" w:rsidRPr="00F46AD3" w:rsidRDefault="00F46AD3" w:rsidP="00F46AD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1BA96BE5" w14:textId="77777777" w:rsidR="00F46AD3" w:rsidRPr="00F46AD3" w:rsidRDefault="00F46AD3" w:rsidP="00F46AD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4D9CF8F2" w14:textId="77777777" w:rsidR="00F46AD3" w:rsidRPr="00F46AD3" w:rsidRDefault="00F46AD3" w:rsidP="00F46AD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1A074411" w14:textId="77777777" w:rsidR="00F46AD3" w:rsidRPr="00F46AD3" w:rsidRDefault="00F46AD3" w:rsidP="00F46AD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23CB0616" w14:textId="77777777" w:rsidR="00F46AD3" w:rsidRPr="00F46AD3" w:rsidRDefault="00F46AD3" w:rsidP="00F46AD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3EB53F87" w14:textId="77777777" w:rsidR="00F46AD3" w:rsidRPr="00F46AD3" w:rsidRDefault="00F46AD3" w:rsidP="00F46AD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4A52E719" w14:textId="77777777" w:rsidR="00F46AD3" w:rsidRPr="00F46AD3" w:rsidRDefault="00F46AD3" w:rsidP="00F46AD3">
      <w:pPr>
        <w:widowControl w:val="0"/>
        <w:shd w:val="clear" w:color="auto" w:fill="FFFFFF"/>
        <w:spacing w:after="0" w:line="240" w:lineRule="auto"/>
        <w:ind w:left="8789" w:firstLine="70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697887BD" w14:textId="77777777" w:rsidR="00F46AD3" w:rsidRPr="00F46AD3" w:rsidRDefault="00F46AD3" w:rsidP="00F46AD3">
      <w:pPr>
        <w:widowControl w:val="0"/>
        <w:shd w:val="clear" w:color="auto" w:fill="FFFFFF"/>
        <w:spacing w:after="0" w:line="240" w:lineRule="auto"/>
        <w:ind w:left="426" w:firstLine="9072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4FFC5FCF" w14:textId="77777777" w:rsidR="00F46AD3" w:rsidRPr="00F46AD3" w:rsidRDefault="00F46AD3" w:rsidP="00F46AD3">
      <w:pPr>
        <w:widowControl w:val="0"/>
        <w:shd w:val="clear" w:color="auto" w:fill="FFFFFF"/>
        <w:spacing w:after="0" w:line="240" w:lineRule="auto"/>
        <w:ind w:firstLine="9498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p w14:paraId="1FF47599" w14:textId="77777777" w:rsidR="00F46AD3" w:rsidRPr="00F46AD3" w:rsidRDefault="00F46AD3" w:rsidP="00F46AD3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</w:pPr>
    </w:p>
    <w:p w14:paraId="0050298E" w14:textId="77777777" w:rsidR="00F46AD3" w:rsidRPr="00F46AD3" w:rsidRDefault="00F46AD3" w:rsidP="00F46AD3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</w:pPr>
    </w:p>
    <w:p w14:paraId="1E56DE31" w14:textId="77777777" w:rsidR="00F46AD3" w:rsidRPr="00F46AD3" w:rsidRDefault="00F46AD3" w:rsidP="00F46AD3">
      <w:pPr>
        <w:widowControl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</w:pPr>
    </w:p>
    <w:p w14:paraId="0596BAB9" w14:textId="77777777" w:rsidR="00F46AD3" w:rsidRPr="00F46AD3" w:rsidRDefault="00F46AD3" w:rsidP="00F46AD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  <w:proofErr w:type="spellStart"/>
      <w:r w:rsidRPr="00F46AD3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  <w:t>Ростов</w:t>
      </w:r>
      <w:proofErr w:type="spellEnd"/>
      <w:r w:rsidRPr="00F46AD3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  <w:t>-на-Дону</w:t>
      </w:r>
    </w:p>
    <w:p w14:paraId="0286008F" w14:textId="6D1DBCF4" w:rsidR="00F46AD3" w:rsidRDefault="00F46AD3" w:rsidP="00F46AD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  <w:r w:rsidRPr="00F46AD3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  <w:t>20</w:t>
      </w:r>
      <w:r w:rsidR="00D2260C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  <w:t>2</w:t>
      </w:r>
      <w:r w:rsidR="00730CF3"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  <w:t>4</w:t>
      </w:r>
    </w:p>
    <w:p w14:paraId="72B4CE66" w14:textId="77777777" w:rsidR="00494850" w:rsidRPr="00F46AD3" w:rsidRDefault="00494850" w:rsidP="00F46AD3">
      <w:pPr>
        <w:widowControl w:val="0"/>
        <w:shd w:val="clear" w:color="auto" w:fill="FFFFFF"/>
        <w:spacing w:after="0" w:line="322" w:lineRule="exact"/>
        <w:ind w:left="8789" w:hanging="8789"/>
        <w:jc w:val="center"/>
        <w:rPr>
          <w:rFonts w:ascii="Times New Roman" w:eastAsia="Times New Roman" w:hAnsi="Times New Roman" w:cs="Times New Roman"/>
          <w:snapToGrid w:val="0"/>
          <w:color w:val="000000"/>
          <w:spacing w:val="-16"/>
          <w:sz w:val="24"/>
          <w:szCs w:val="24"/>
          <w:lang w:val="ru-RU" w:eastAsia="ru-RU"/>
        </w:rPr>
      </w:pPr>
    </w:p>
    <w:tbl>
      <w:tblPr>
        <w:tblW w:w="9870" w:type="dxa"/>
        <w:tblInd w:w="-4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"/>
        <w:gridCol w:w="555"/>
        <w:gridCol w:w="192"/>
        <w:gridCol w:w="1521"/>
        <w:gridCol w:w="1865"/>
        <w:gridCol w:w="712"/>
        <w:gridCol w:w="3175"/>
        <w:gridCol w:w="48"/>
        <w:gridCol w:w="1281"/>
        <w:gridCol w:w="477"/>
      </w:tblGrid>
      <w:tr w:rsidR="00AE723D" w:rsidRPr="00730CF3" w14:paraId="77A3E551" w14:textId="77777777" w:rsidTr="00730CF3">
        <w:trPr>
          <w:gridBefore w:val="1"/>
          <w:gridAfter w:val="3"/>
          <w:wBefore w:w="44" w:type="dxa"/>
          <w:wAfter w:w="1331" w:type="dxa"/>
          <w:trHeight w:hRule="exact" w:val="284"/>
        </w:trPr>
        <w:tc>
          <w:tcPr>
            <w:tcW w:w="849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1B49C1FE" w14:textId="77777777" w:rsidR="00AE723D" w:rsidRPr="00AE723D" w:rsidRDefault="00AE723D" w:rsidP="00AE723D">
            <w:pPr>
              <w:spacing w:after="0" w:line="238" w:lineRule="auto"/>
              <w:jc w:val="center"/>
              <w:rPr>
                <w:sz w:val="19"/>
                <w:szCs w:val="19"/>
                <w:lang w:val="ru-RU"/>
              </w:rPr>
            </w:pPr>
            <w:r w:rsidRPr="00AE723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lastRenderedPageBreak/>
              <w:t>6. УЧЕБНО-МЕТОДИЧЕСКОЕ И ИНФОРМАЦИОННОЕ ОБЕСПЕЧЕНИЕ ДИСЦИПЛИНЫ (МОДУЛЯ)</w:t>
            </w:r>
          </w:p>
        </w:tc>
      </w:tr>
      <w:tr w:rsidR="00AE723D" w:rsidRPr="00AE723D" w14:paraId="7874FF07" w14:textId="77777777" w:rsidTr="00730CF3">
        <w:trPr>
          <w:gridBefore w:val="1"/>
          <w:gridAfter w:val="3"/>
          <w:wBefore w:w="44" w:type="dxa"/>
          <w:wAfter w:w="1331" w:type="dxa"/>
          <w:trHeight w:hRule="exact" w:val="283"/>
        </w:trPr>
        <w:tc>
          <w:tcPr>
            <w:tcW w:w="849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A14F88" w14:textId="77777777" w:rsidR="00AE723D" w:rsidRPr="00AE723D" w:rsidRDefault="00AE723D" w:rsidP="00AE723D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 w:rsidRPr="00AE723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 w:rsidRPr="00AE723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 w:rsidRPr="00AE723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E723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E723D" w:rsidRPr="00AE723D" w14:paraId="3725C6FF" w14:textId="77777777" w:rsidTr="00730CF3">
        <w:trPr>
          <w:gridBefore w:val="1"/>
          <w:gridAfter w:val="3"/>
          <w:wBefore w:w="44" w:type="dxa"/>
          <w:wAfter w:w="1331" w:type="dxa"/>
          <w:trHeight w:hRule="exact" w:val="283"/>
        </w:trPr>
        <w:tc>
          <w:tcPr>
            <w:tcW w:w="849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689B97" w14:textId="77777777" w:rsidR="00AE723D" w:rsidRPr="00AE723D" w:rsidRDefault="00AE723D" w:rsidP="00AE723D">
            <w:pPr>
              <w:spacing w:after="0" w:line="238" w:lineRule="auto"/>
              <w:jc w:val="center"/>
              <w:rPr>
                <w:sz w:val="19"/>
                <w:szCs w:val="19"/>
              </w:rPr>
            </w:pPr>
            <w:r w:rsidRPr="00AE723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 w:rsidRPr="00AE723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 w:rsidRPr="00AE723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AE723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7619A" w:rsidRPr="0067619A" w14:paraId="5448DEF6" w14:textId="77777777" w:rsidTr="00730CF3">
        <w:trPr>
          <w:gridAfter w:val="1"/>
          <w:wAfter w:w="621" w:type="dxa"/>
          <w:trHeight w:hRule="exact" w:val="284"/>
        </w:trPr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0F7B78D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49517F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Авторы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составители</w:t>
            </w:r>
            <w:proofErr w:type="spellEnd"/>
          </w:p>
        </w:tc>
        <w:tc>
          <w:tcPr>
            <w:tcW w:w="2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C85499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Заглавие</w:t>
            </w:r>
            <w:proofErr w:type="spellEnd"/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624043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47F32D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</w:tr>
      <w:tr w:rsidR="0067619A" w:rsidRPr="0067619A" w14:paraId="4D3FFD5C" w14:textId="77777777" w:rsidTr="00730CF3">
        <w:trPr>
          <w:gridAfter w:val="1"/>
          <w:wAfter w:w="621" w:type="dxa"/>
          <w:trHeight w:hRule="exact" w:val="2019"/>
        </w:trPr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9E6680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Л1.1</w:t>
            </w: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CEFBE3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Глотова, М.Ю.,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Самохвалова, Е.А.</w:t>
            </w:r>
          </w:p>
        </w:tc>
        <w:tc>
          <w:tcPr>
            <w:tcW w:w="2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A226EF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Информационно-коммуникационные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 профессиональной деятельности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педагога: учебное пособие</w:t>
            </w: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BC4EDB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Московский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педагогический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государственный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университет (МПГУ), 2020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229EB97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67619A" w:rsidRPr="0067619A" w14:paraId="2C657722" w14:textId="77777777" w:rsidTr="00730CF3">
        <w:trPr>
          <w:gridAfter w:val="1"/>
          <w:wAfter w:w="621" w:type="dxa"/>
          <w:trHeight w:hRule="exact" w:val="1709"/>
        </w:trPr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E795DA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Л1.2</w:t>
            </w: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6CA776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Федотова Елена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Леонидовна, Федотов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Андрей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Александрович</w:t>
            </w:r>
          </w:p>
        </w:tc>
        <w:tc>
          <w:tcPr>
            <w:tcW w:w="2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61167D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Информационные технологии в науке и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образовании: Учебное пособие</w:t>
            </w: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A86ADC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Издательский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</w:t>
            </w:r>
            <w:proofErr w:type="spellEnd"/>
            <w:r w:rsidRPr="0067619A">
              <w:rPr>
                <w:sz w:val="24"/>
                <w:szCs w:val="24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"ФОРУМ", 2021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31875A2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67619A" w:rsidRPr="0067619A" w14:paraId="0C0A4ACD" w14:textId="77777777" w:rsidTr="00730CF3">
        <w:trPr>
          <w:gridAfter w:val="1"/>
          <w:wAfter w:w="621" w:type="dxa"/>
          <w:trHeight w:hRule="exact" w:val="1893"/>
        </w:trPr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981E6E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Л1.3</w:t>
            </w: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D43BF4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Федотова Елена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Леонидовна, Федотов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Андрей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Александрович</w:t>
            </w:r>
          </w:p>
        </w:tc>
        <w:tc>
          <w:tcPr>
            <w:tcW w:w="2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A0CB8E2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Информационные технологии в науке и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образовании: Учебное пособие</w:t>
            </w: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1DAD9D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Москва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Издательский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</w:t>
            </w:r>
            <w:proofErr w:type="spellEnd"/>
            <w:r w:rsidRPr="0067619A">
              <w:rPr>
                <w:sz w:val="24"/>
                <w:szCs w:val="24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"ФОРУМ", 2023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E9A2F02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67619A" w:rsidRPr="0067619A" w14:paraId="31CDEF93" w14:textId="77777777" w:rsidTr="00730CF3">
        <w:trPr>
          <w:gridAfter w:val="1"/>
          <w:wAfter w:w="621" w:type="dxa"/>
          <w:trHeight w:hRule="exact" w:val="284"/>
        </w:trPr>
        <w:tc>
          <w:tcPr>
            <w:tcW w:w="924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E4639B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6.1.2.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Дополнительная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литература</w:t>
            </w:r>
            <w:proofErr w:type="spellEnd"/>
          </w:p>
        </w:tc>
      </w:tr>
      <w:tr w:rsidR="0067619A" w:rsidRPr="0067619A" w14:paraId="09CD0C7A" w14:textId="77777777" w:rsidTr="00730CF3">
        <w:trPr>
          <w:gridAfter w:val="1"/>
          <w:wAfter w:w="621" w:type="dxa"/>
          <w:trHeight w:hRule="exact" w:val="283"/>
        </w:trPr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6CB212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F83AF4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Авторы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составители</w:t>
            </w:r>
            <w:proofErr w:type="spellEnd"/>
          </w:p>
        </w:tc>
        <w:tc>
          <w:tcPr>
            <w:tcW w:w="2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FA5106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Заглавие</w:t>
            </w:r>
            <w:proofErr w:type="spellEnd"/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03175D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A42FDD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</w:tr>
      <w:tr w:rsidR="0067619A" w:rsidRPr="0067619A" w14:paraId="28F8A127" w14:textId="77777777" w:rsidTr="00730CF3">
        <w:trPr>
          <w:gridAfter w:val="1"/>
          <w:wAfter w:w="621" w:type="dxa"/>
          <w:trHeight w:hRule="exact" w:val="965"/>
        </w:trPr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6459F9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Л2.1</w:t>
            </w: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DC5B09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Исакова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А.И.</w:t>
            </w:r>
          </w:p>
        </w:tc>
        <w:tc>
          <w:tcPr>
            <w:tcW w:w="2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9D16E1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информационных технологий: учебное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пособие</w:t>
            </w: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836878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Томск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ТУСУР, 2016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B4B75F2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67619A" w:rsidRPr="0067619A" w14:paraId="55F45E09" w14:textId="77777777" w:rsidTr="00730CF3">
        <w:trPr>
          <w:gridAfter w:val="1"/>
          <w:wAfter w:w="621" w:type="dxa"/>
          <w:trHeight w:hRule="exact" w:val="1843"/>
        </w:trPr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4B1FA5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Л2.2</w:t>
            </w: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09EBEA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Бурняшов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Б.А.</w:t>
            </w:r>
          </w:p>
        </w:tc>
        <w:tc>
          <w:tcPr>
            <w:tcW w:w="2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AC23DC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информационных технологий при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написании рефератов и квалификационных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работ: учебное пособие</w:t>
            </w: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E87D13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Саратов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Вузовское</w:t>
            </w:r>
            <w:proofErr w:type="spellEnd"/>
            <w:r w:rsidRPr="0067619A">
              <w:rPr>
                <w:sz w:val="24"/>
                <w:szCs w:val="24"/>
              </w:rPr>
              <w:br/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2013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51306B0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67619A" w:rsidRPr="0067619A" w14:paraId="22DC469A" w14:textId="77777777" w:rsidTr="00730CF3">
        <w:trPr>
          <w:gridAfter w:val="1"/>
          <w:wAfter w:w="621" w:type="dxa"/>
          <w:trHeight w:hRule="exact" w:val="1665"/>
        </w:trPr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C85FC8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Л2.3</w:t>
            </w: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0F2D56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Власова, И.Н., Лурье,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М.Л.</w:t>
            </w:r>
          </w:p>
        </w:tc>
        <w:tc>
          <w:tcPr>
            <w:tcW w:w="2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4B0021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Информационные технологии в образовании: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лабораторный практикум: учебное пособие</w:t>
            </w: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50BB31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Пермь: Пермский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государственный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гуманитарно-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педагогический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университет, 2015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2A3266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67619A" w:rsidRPr="0067619A" w14:paraId="24B95623" w14:textId="77777777" w:rsidTr="00730CF3">
        <w:trPr>
          <w:gridAfter w:val="1"/>
          <w:wAfter w:w="621" w:type="dxa"/>
          <w:trHeight w:hRule="exact" w:val="1703"/>
        </w:trPr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8D49B9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Л2.4</w:t>
            </w: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523EDD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Махов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С.Ю.</w:t>
            </w:r>
          </w:p>
        </w:tc>
        <w:tc>
          <w:tcPr>
            <w:tcW w:w="2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42531E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Информационные технологии в физической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культуре и спорте: учебно-методическое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пособие</w:t>
            </w: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7B6D89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Орел: Межрегиональная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Академия безопасности и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выживания (МАБИВ),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2020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25DDC4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67619A" w:rsidRPr="0067619A" w14:paraId="3E7AD625" w14:textId="77777777" w:rsidTr="00730CF3">
        <w:trPr>
          <w:gridAfter w:val="1"/>
          <w:wAfter w:w="621" w:type="dxa"/>
          <w:trHeight w:hRule="exact" w:val="936"/>
        </w:trPr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2A3D73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Л2.5</w:t>
            </w: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846E15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Абдрахманова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И.В.</w:t>
            </w:r>
          </w:p>
        </w:tc>
        <w:tc>
          <w:tcPr>
            <w:tcW w:w="2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800342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Информационные технологии в науке и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образовании: подготовка материалов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диссертационного исследования: учебно-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методическое пособие</w:t>
            </w: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09B68C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Волгоград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ВГАФК, 2020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CACDBD8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67619A" w:rsidRPr="0067619A" w14:paraId="1484CF36" w14:textId="77777777" w:rsidTr="00730CF3">
        <w:trPr>
          <w:gridAfter w:val="1"/>
          <w:wAfter w:w="621" w:type="dxa"/>
          <w:trHeight w:hRule="exact" w:val="284"/>
        </w:trPr>
        <w:tc>
          <w:tcPr>
            <w:tcW w:w="924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762562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6.1.3.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Методические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разработки</w:t>
            </w:r>
            <w:proofErr w:type="spellEnd"/>
          </w:p>
        </w:tc>
      </w:tr>
      <w:tr w:rsidR="0067619A" w:rsidRPr="0067619A" w14:paraId="773B3428" w14:textId="77777777" w:rsidTr="00730CF3">
        <w:trPr>
          <w:gridAfter w:val="1"/>
          <w:wAfter w:w="621" w:type="dxa"/>
          <w:trHeight w:hRule="exact" w:val="283"/>
        </w:trPr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0DFD58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BCF1B0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Авторы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составители</w:t>
            </w:r>
            <w:proofErr w:type="spellEnd"/>
          </w:p>
        </w:tc>
        <w:tc>
          <w:tcPr>
            <w:tcW w:w="2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90A2CF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Заглавие</w:t>
            </w:r>
            <w:proofErr w:type="spellEnd"/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C2D00B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Издательство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FB3FE9A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</w:tr>
      <w:tr w:rsidR="0067619A" w:rsidRPr="0067619A" w14:paraId="6C23FF03" w14:textId="77777777" w:rsidTr="00730CF3">
        <w:trPr>
          <w:gridAfter w:val="1"/>
          <w:wAfter w:w="621" w:type="dxa"/>
          <w:trHeight w:hRule="exact" w:val="3145"/>
        </w:trPr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4CD70C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Л3.1</w:t>
            </w:r>
          </w:p>
        </w:tc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E2AC38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27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F5B76A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Руководство для преподавателей по организации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 планированию различных видов занятий и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самостоятельной работы обучающихся в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Донском государственном техническом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университете: метод. указания</w:t>
            </w: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8A1389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Ростов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н/Д.: ИЦ ДГТУ,</w:t>
            </w:r>
            <w:r w:rsidRPr="0067619A">
              <w:rPr>
                <w:sz w:val="24"/>
                <w:szCs w:val="24"/>
                <w:lang w:val="ru-RU"/>
              </w:rPr>
              <w:br/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2018</w:t>
            </w:r>
          </w:p>
        </w:tc>
        <w:tc>
          <w:tcPr>
            <w:tcW w:w="7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621C20D2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ЭБС</w:t>
            </w:r>
          </w:p>
        </w:tc>
      </w:tr>
      <w:tr w:rsidR="0067619A" w:rsidRPr="00730CF3" w14:paraId="2ABE2B21" w14:textId="77777777" w:rsidTr="00730CF3">
        <w:trPr>
          <w:gridAfter w:val="1"/>
          <w:wAfter w:w="621" w:type="dxa"/>
          <w:trHeight w:hRule="exact" w:val="284"/>
        </w:trPr>
        <w:tc>
          <w:tcPr>
            <w:tcW w:w="924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FB176B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67619A" w:rsidRPr="00730CF3" w14:paraId="4601A896" w14:textId="77777777" w:rsidTr="00730CF3">
        <w:trPr>
          <w:gridAfter w:val="1"/>
          <w:wAfter w:w="621" w:type="dxa"/>
          <w:trHeight w:hRule="exact" w:val="1266"/>
        </w:trPr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8960DC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Э1</w:t>
            </w:r>
          </w:p>
        </w:tc>
        <w:tc>
          <w:tcPr>
            <w:tcW w:w="864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55C9E4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Научная</w:t>
            </w:r>
          </w:p>
          <w:p w14:paraId="7F2EEDDD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электронная</w:t>
            </w:r>
          </w:p>
          <w:p w14:paraId="466846C6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</w:t>
            </w:r>
          </w:p>
          <w:p w14:paraId="296FEDC7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eLIBRARY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elibrarv</w:t>
            </w:r>
            <w:proofErr w:type="spellEnd"/>
          </w:p>
        </w:tc>
      </w:tr>
      <w:tr w:rsidR="0067619A" w:rsidRPr="00730CF3" w14:paraId="40AB4803" w14:textId="77777777" w:rsidTr="00730CF3">
        <w:trPr>
          <w:gridAfter w:val="1"/>
          <w:wAfter w:w="621" w:type="dxa"/>
          <w:trHeight w:hRule="exact" w:val="284"/>
        </w:trPr>
        <w:tc>
          <w:tcPr>
            <w:tcW w:w="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AD4C4C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Э2</w:t>
            </w:r>
          </w:p>
        </w:tc>
        <w:tc>
          <w:tcPr>
            <w:tcW w:w="864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54D63A" w14:textId="77777777" w:rsidR="0067619A" w:rsidRPr="0067619A" w:rsidRDefault="0067619A" w:rsidP="0067619A">
            <w:pPr>
              <w:spacing w:after="0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Электронно-библиотечная система НТБ ДГТУ </w:t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</w:t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ntb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donstu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</w:p>
        </w:tc>
      </w:tr>
      <w:tr w:rsidR="0067619A" w:rsidRPr="0067619A" w14:paraId="58AEDA20" w14:textId="77777777" w:rsidTr="00730CF3">
        <w:trPr>
          <w:gridAfter w:val="1"/>
          <w:wAfter w:w="621" w:type="dxa"/>
          <w:trHeight w:hRule="exact" w:val="283"/>
        </w:trPr>
        <w:tc>
          <w:tcPr>
            <w:tcW w:w="924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5F665DF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6.3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Перечень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информационных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технологий</w:t>
            </w:r>
            <w:proofErr w:type="spellEnd"/>
          </w:p>
        </w:tc>
      </w:tr>
      <w:tr w:rsidR="0067619A" w:rsidRPr="0067619A" w14:paraId="70967B7D" w14:textId="77777777" w:rsidTr="00730CF3">
        <w:trPr>
          <w:gridAfter w:val="1"/>
          <w:wAfter w:w="621" w:type="dxa"/>
          <w:trHeight w:hRule="exact" w:val="284"/>
        </w:trPr>
        <w:tc>
          <w:tcPr>
            <w:tcW w:w="924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F2EDB8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6.3.1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Перечень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программного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обеспечения</w:t>
            </w:r>
            <w:proofErr w:type="spellEnd"/>
          </w:p>
        </w:tc>
      </w:tr>
      <w:tr w:rsidR="0067619A" w:rsidRPr="00730CF3" w14:paraId="6FDE754B" w14:textId="77777777" w:rsidTr="00730CF3">
        <w:trPr>
          <w:gridAfter w:val="1"/>
          <w:wAfter w:w="621" w:type="dxa"/>
          <w:trHeight w:hRule="exact" w:val="284"/>
        </w:trPr>
        <w:tc>
          <w:tcPr>
            <w:tcW w:w="924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0C6DD5" w14:textId="77777777" w:rsidR="0067619A" w:rsidRPr="0067619A" w:rsidRDefault="0067619A" w:rsidP="0067619A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67619A" w:rsidRPr="00730CF3" w14:paraId="7F1F10E2" w14:textId="77777777" w:rsidTr="00730CF3">
        <w:trPr>
          <w:gridAfter w:val="1"/>
          <w:wAfter w:w="621" w:type="dxa"/>
          <w:trHeight w:hRule="exact" w:val="285"/>
        </w:trPr>
        <w:tc>
          <w:tcPr>
            <w:tcW w:w="7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46B42F" w14:textId="77777777" w:rsidR="0067619A" w:rsidRPr="0067619A" w:rsidRDefault="0067619A" w:rsidP="0067619A">
            <w:pPr>
              <w:spacing w:before="15" w:after="15" w:line="238" w:lineRule="auto"/>
              <w:ind w:left="30" w:right="30"/>
              <w:jc w:val="right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6.3.2.1</w:t>
            </w:r>
          </w:p>
        </w:tc>
        <w:tc>
          <w:tcPr>
            <w:tcW w:w="845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7B4551" w14:textId="77777777" w:rsidR="0067619A" w:rsidRPr="0067619A" w:rsidRDefault="0067619A" w:rsidP="0067619A"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нформационно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-образовательная система «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Росметод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(</w:t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rosmetod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);</w:t>
            </w:r>
          </w:p>
        </w:tc>
      </w:tr>
      <w:tr w:rsidR="0067619A" w:rsidRPr="00730CF3" w14:paraId="7A6B79E4" w14:textId="77777777" w:rsidTr="00730CF3">
        <w:trPr>
          <w:gridAfter w:val="1"/>
          <w:wAfter w:w="621" w:type="dxa"/>
          <w:trHeight w:hRule="exact" w:val="285"/>
        </w:trPr>
        <w:tc>
          <w:tcPr>
            <w:tcW w:w="7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D7B3D9" w14:textId="77777777" w:rsidR="0067619A" w:rsidRPr="0067619A" w:rsidRDefault="0067619A" w:rsidP="0067619A">
            <w:pPr>
              <w:spacing w:before="15" w:after="15" w:line="238" w:lineRule="auto"/>
              <w:ind w:left="30" w:right="30"/>
              <w:jc w:val="right"/>
              <w:rPr>
                <w:sz w:val="24"/>
                <w:szCs w:val="24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6.3.2.2</w:t>
            </w:r>
          </w:p>
        </w:tc>
        <w:tc>
          <w:tcPr>
            <w:tcW w:w="845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1B6E84" w14:textId="77777777" w:rsidR="0067619A" w:rsidRPr="0067619A" w:rsidRDefault="0067619A" w:rsidP="0067619A"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консультант Плюс: </w:t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</w:t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www</w:t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consultant</w:t>
            </w:r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Pr="006761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67619A" w:rsidRPr="00730CF3" w14:paraId="4F3CF608" w14:textId="77777777" w:rsidTr="00730CF3">
        <w:trPr>
          <w:trHeight w:hRule="exact" w:val="284"/>
        </w:trPr>
        <w:tc>
          <w:tcPr>
            <w:tcW w:w="600" w:type="dxa"/>
            <w:gridSpan w:val="2"/>
          </w:tcPr>
          <w:p w14:paraId="08302C06" w14:textId="77777777" w:rsidR="0067619A" w:rsidRPr="0067619A" w:rsidRDefault="0067619A" w:rsidP="0067619A">
            <w:pPr>
              <w:spacing w:after="0" w:line="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92" w:type="dxa"/>
          </w:tcPr>
          <w:p w14:paraId="3B158FF6" w14:textId="77777777" w:rsidR="0067619A" w:rsidRPr="0067619A" w:rsidRDefault="0067619A" w:rsidP="0067619A">
            <w:pPr>
              <w:spacing w:after="0" w:line="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521" w:type="dxa"/>
          </w:tcPr>
          <w:p w14:paraId="4540A988" w14:textId="77777777" w:rsidR="0067619A" w:rsidRPr="0067619A" w:rsidRDefault="0067619A" w:rsidP="0067619A">
            <w:pPr>
              <w:spacing w:after="0" w:line="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896" w:type="dxa"/>
          </w:tcPr>
          <w:p w14:paraId="5CB4A617" w14:textId="77777777" w:rsidR="0067619A" w:rsidRPr="0067619A" w:rsidRDefault="0067619A" w:rsidP="0067619A">
            <w:pPr>
              <w:spacing w:after="0" w:line="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06" w:type="dxa"/>
          </w:tcPr>
          <w:p w14:paraId="19549879" w14:textId="77777777" w:rsidR="0067619A" w:rsidRPr="0067619A" w:rsidRDefault="0067619A" w:rsidP="0067619A">
            <w:pPr>
              <w:spacing w:after="0" w:line="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524" w:type="dxa"/>
          </w:tcPr>
          <w:p w14:paraId="5D6A24CF" w14:textId="77777777" w:rsidR="0067619A" w:rsidRPr="0067619A" w:rsidRDefault="0067619A" w:rsidP="0067619A">
            <w:pPr>
              <w:spacing w:after="0" w:line="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0" w:type="dxa"/>
          </w:tcPr>
          <w:p w14:paraId="4C1304A5" w14:textId="77777777" w:rsidR="0067619A" w:rsidRPr="0067619A" w:rsidRDefault="0067619A" w:rsidP="0067619A">
            <w:pPr>
              <w:spacing w:after="0" w:line="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311" w:type="dxa"/>
            <w:gridSpan w:val="2"/>
          </w:tcPr>
          <w:p w14:paraId="10A619EB" w14:textId="77777777" w:rsidR="0067619A" w:rsidRPr="0067619A" w:rsidRDefault="0067619A" w:rsidP="0067619A">
            <w:pPr>
              <w:spacing w:after="0" w:line="0" w:lineRule="auto"/>
              <w:rPr>
                <w:sz w:val="24"/>
                <w:szCs w:val="24"/>
                <w:lang w:val="ru-RU"/>
              </w:rPr>
            </w:pPr>
          </w:p>
        </w:tc>
      </w:tr>
    </w:tbl>
    <w:p w14:paraId="2BE92B9D" w14:textId="77777777" w:rsidR="0067619A" w:rsidRDefault="0067619A">
      <w:pPr>
        <w:rPr>
          <w:sz w:val="24"/>
          <w:szCs w:val="24"/>
          <w:lang w:val="ru-RU"/>
        </w:rPr>
      </w:pPr>
    </w:p>
    <w:p w14:paraId="29A2B363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b/>
          <w:bCs/>
          <w:sz w:val="28"/>
          <w:szCs w:val="28"/>
          <w:lang w:val="ru-RU" w:eastAsia="en-US"/>
          <w14:ligatures w14:val="standardContextual"/>
        </w:rPr>
        <w:t xml:space="preserve">Перечень информационных источников </w:t>
      </w:r>
    </w:p>
    <w:p w14:paraId="61C8A69E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eastAsia="Times New Roman,Bold" w:cs="Times New Roman,Bold"/>
          <w:b/>
          <w:bCs/>
          <w:sz w:val="24"/>
          <w:szCs w:val="24"/>
          <w:lang w:val="ru-RU" w:eastAsia="en-US"/>
          <w14:ligatures w14:val="standardContextual"/>
        </w:rPr>
      </w:pPr>
      <w:proofErr w:type="spellStart"/>
      <w:r w:rsidRPr="0067619A">
        <w:rPr>
          <w:rFonts w:ascii="Times New Roman,Bold" w:eastAsia="Times New Roman,Bold" w:cs="Times New Roman,Bold" w:hint="eastAsia"/>
          <w:b/>
          <w:bCs/>
          <w:sz w:val="24"/>
          <w:szCs w:val="24"/>
          <w:lang w:val="ru-RU" w:eastAsia="en-US"/>
          <w14:ligatures w14:val="standardContextual"/>
        </w:rPr>
        <w:t>Интернет</w:t>
      </w:r>
      <w:proofErr w:type="spellEnd"/>
      <w:r w:rsidRPr="0067619A">
        <w:rPr>
          <w:rFonts w:ascii="Times New Roman" w:eastAsia="Times New Roman,Bold" w:hAnsi="Times New Roman" w:cs="Times New Roman"/>
          <w:b/>
          <w:bCs/>
          <w:sz w:val="24"/>
          <w:szCs w:val="24"/>
          <w:lang w:val="ru-RU" w:eastAsia="en-US"/>
          <w14:ligatures w14:val="standardContextual"/>
        </w:rPr>
        <w:t>-</w:t>
      </w:r>
      <w:proofErr w:type="spellStart"/>
      <w:r w:rsidRPr="0067619A">
        <w:rPr>
          <w:rFonts w:ascii="Times New Roman,Bold" w:eastAsia="Times New Roman,Bold" w:cs="Times New Roman,Bold" w:hint="eastAsia"/>
          <w:b/>
          <w:bCs/>
          <w:sz w:val="24"/>
          <w:szCs w:val="24"/>
          <w:lang w:val="ru-RU" w:eastAsia="en-US"/>
          <w14:ligatures w14:val="standardContextual"/>
        </w:rPr>
        <w:t>ресурсы</w:t>
      </w:r>
      <w:proofErr w:type="spellEnd"/>
      <w:r w:rsidRPr="0067619A">
        <w:rPr>
          <w:rFonts w:ascii="Times New Roman,Bold" w:eastAsia="Times New Roman,Bold" w:cs="Times New Roman,Bold"/>
          <w:b/>
          <w:bCs/>
          <w:sz w:val="24"/>
          <w:szCs w:val="24"/>
          <w:lang w:val="ru-RU" w:eastAsia="en-US"/>
          <w14:ligatures w14:val="standardContextual"/>
        </w:rPr>
        <w:t>:</w:t>
      </w:r>
    </w:p>
    <w:p w14:paraId="69ACEA71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1. http://www.coe.int - официальный сайт Совета Европы.</w:t>
      </w:r>
    </w:p>
    <w:p w14:paraId="29AAD23C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2. http://culture.coe.fr/indexeng.htm - страница официального сайта Совета Европы,</w:t>
      </w:r>
    </w:p>
    <w:p w14:paraId="195011D4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посвященная вопросам спорта и культуры.</w:t>
      </w:r>
    </w:p>
    <w:p w14:paraId="2FC8B72D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3. http://www.etymonline.com - этимологическая интернет-энциклопедия.</w:t>
      </w:r>
    </w:p>
    <w:p w14:paraId="422805ED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 xml:space="preserve">4. http://www.fairplayeur.com - официальный сайт Европейского движения </w:t>
      </w:r>
      <w:proofErr w:type="spellStart"/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Фэйр</w:t>
      </w:r>
      <w:proofErr w:type="spellEnd"/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 xml:space="preserve"> </w:t>
      </w:r>
      <w:proofErr w:type="spellStart"/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Плэй</w:t>
      </w:r>
      <w:proofErr w:type="spellEnd"/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.</w:t>
      </w:r>
    </w:p>
    <w:p w14:paraId="14782101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5. http://www.fairplayintemational.org - официальный сайт Международного комитета</w:t>
      </w:r>
    </w:p>
    <w:p w14:paraId="5F96D6EA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proofErr w:type="spellStart"/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Фэйр</w:t>
      </w:r>
      <w:proofErr w:type="spellEnd"/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 xml:space="preserve"> </w:t>
      </w:r>
      <w:proofErr w:type="spellStart"/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Плэй</w:t>
      </w:r>
      <w:proofErr w:type="spellEnd"/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.</w:t>
      </w:r>
    </w:p>
    <w:p w14:paraId="38BFA7A6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6. http://www.footballnetwork.org - сайт детской футбольной лиги.</w:t>
      </w:r>
    </w:p>
    <w:p w14:paraId="2B8F6093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7. http://www.icsspe.org - официальный сайт Международного совета по спортивной</w:t>
      </w:r>
    </w:p>
    <w:p w14:paraId="3678B601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науке и физическому воспитанию</w:t>
      </w:r>
    </w:p>
    <w:p w14:paraId="4FEB0C98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8. http://sportcom.ru - информационное спортивное агентство.</w:t>
      </w:r>
    </w:p>
    <w:p w14:paraId="074F00F5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9. http://www.i-u.ru/biblio - библиотека Российского гуманитарного интернет-</w:t>
      </w:r>
    </w:p>
    <w:p w14:paraId="7CE47365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университета.</w:t>
      </w:r>
    </w:p>
    <w:p w14:paraId="632BD2F7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10. http://www.ioa.org.gr- официальный сайт Международной олимпийской академии</w:t>
      </w:r>
    </w:p>
    <w:p w14:paraId="23492F84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11. http://www.kpo.sk/sp - словацкий клуб Пьера де Кубертена.</w:t>
      </w:r>
    </w:p>
    <w:p w14:paraId="49B09001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12. http://lib.sportedu.ru - библиотека РГУФК.</w:t>
      </w:r>
    </w:p>
    <w:p w14:paraId="159140EB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13. http://www.olympian.ru - сайт российской ассоциации олимпийцев.</w:t>
      </w:r>
    </w:p>
    <w:p w14:paraId="007446F3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14. http://www.olympic.org _ официальный сайт МОК.</w:t>
      </w:r>
    </w:p>
    <w:p w14:paraId="07D28803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15. http//www.paralympic.org - официальный сайт Международного паралимпийского</w:t>
      </w:r>
    </w:p>
    <w:p w14:paraId="32B88341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движения.</w:t>
      </w:r>
    </w:p>
    <w:p w14:paraId="6B902160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16. http://socis.isras.ru - журнал «Социологические исследования».</w:t>
      </w:r>
    </w:p>
    <w:p w14:paraId="135D5062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17. http://www.specialolympics.org - официальный сайт движения «</w:t>
      </w:r>
      <w:proofErr w:type="spellStart"/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Спешиал</w:t>
      </w:r>
      <w:proofErr w:type="spellEnd"/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 xml:space="preserve"> </w:t>
      </w:r>
      <w:proofErr w:type="spellStart"/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олимпикс</w:t>
      </w:r>
      <w:proofErr w:type="spellEnd"/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».</w:t>
      </w:r>
    </w:p>
    <w:p w14:paraId="7DE17C11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lastRenderedPageBreak/>
        <w:t>18. http://www.Hefa.com - официальный сайт УЕФА.</w:t>
      </w:r>
    </w:p>
    <w:p w14:paraId="4E61886B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19. http://www.unesco.org - официальный сайт ЮНЕСКО.</w:t>
      </w:r>
    </w:p>
    <w:p w14:paraId="0EBB4E9C" w14:textId="77777777" w:rsidR="0067619A" w:rsidRPr="0067619A" w:rsidRDefault="0067619A" w:rsidP="006761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20. http://www.wada-ama.org - официальный сайт ВАДА.</w:t>
      </w:r>
    </w:p>
    <w:p w14:paraId="42C37310" w14:textId="77777777" w:rsidR="0067619A" w:rsidRPr="0067619A" w:rsidRDefault="0067619A" w:rsidP="0067619A">
      <w:pPr>
        <w:spacing w:after="0" w:line="240" w:lineRule="auto"/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>21. http://www.whalers.org - сайт юношеской хоккейной лиги, Канада.</w:t>
      </w:r>
    </w:p>
    <w:p w14:paraId="7EEB7442" w14:textId="4DDD7F77" w:rsidR="0067619A" w:rsidRPr="0067619A" w:rsidRDefault="0067619A" w:rsidP="006761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7619A">
        <w:rPr>
          <w:rFonts w:ascii="Times New Roman" w:eastAsia="Times New Roman,Bold" w:hAnsi="Times New Roman" w:cs="Times New Roman"/>
          <w:sz w:val="24"/>
          <w:szCs w:val="24"/>
          <w:lang w:val="ru-RU" w:eastAsia="en-US"/>
          <w14:ligatures w14:val="standardContextual"/>
        </w:rPr>
        <w:t xml:space="preserve">22. </w:t>
      </w:r>
      <w:r w:rsidRPr="0067619A">
        <w:rPr>
          <w:rFonts w:ascii="Times New Roman" w:hAnsi="Times New Roman" w:cs="Times New Roman"/>
          <w:sz w:val="24"/>
          <w:szCs w:val="24"/>
          <w:lang w:val="ru-RU"/>
        </w:rPr>
        <w:t xml:space="preserve">https://видео.спортинфо.рф         </w:t>
      </w:r>
    </w:p>
    <w:p w14:paraId="29D7FBAB" w14:textId="69138FA6" w:rsidR="0067619A" w:rsidRPr="0067619A" w:rsidRDefault="0067619A" w:rsidP="006761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7619A">
        <w:rPr>
          <w:rFonts w:ascii="Times New Roman" w:hAnsi="Times New Roman" w:cs="Times New Roman"/>
          <w:sz w:val="24"/>
          <w:szCs w:val="24"/>
          <w:lang w:val="ru-RU"/>
        </w:rPr>
        <w:t xml:space="preserve">23. https://спортинфо.рф/    </w:t>
      </w:r>
    </w:p>
    <w:p w14:paraId="5DDE93FB" w14:textId="19D45308" w:rsidR="0067619A" w:rsidRPr="0067619A" w:rsidRDefault="0067619A" w:rsidP="006761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7619A">
        <w:rPr>
          <w:rFonts w:ascii="Times New Roman" w:hAnsi="Times New Roman" w:cs="Times New Roman"/>
          <w:sz w:val="24"/>
          <w:szCs w:val="24"/>
          <w:lang w:val="ru-RU"/>
        </w:rPr>
        <w:t>24. Единая информационная площадка по направлению «физическая культура и спорт в образовании» https://еип-фкис.рф /</w:t>
      </w:r>
    </w:p>
    <w:p w14:paraId="37BB5B1A" w14:textId="1213FD29" w:rsidR="0067619A" w:rsidRPr="0067619A" w:rsidRDefault="0067619A" w:rsidP="006761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7619A">
        <w:rPr>
          <w:rFonts w:ascii="Times New Roman" w:hAnsi="Times New Roman" w:cs="Times New Roman"/>
          <w:sz w:val="24"/>
          <w:szCs w:val="24"/>
          <w:lang w:val="ru-RU"/>
        </w:rPr>
        <w:t xml:space="preserve">25. Российская государственная библиотека </w:t>
      </w:r>
      <w:hyperlink r:id="rId5" w:history="1">
        <w:r w:rsidRPr="00907B6D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https://www.rsl.ru/ru/4readers/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 .</w:t>
      </w:r>
    </w:p>
    <w:sectPr w:rsidR="0067619A" w:rsidRPr="00676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207"/>
    <w:rsid w:val="00001AA1"/>
    <w:rsid w:val="00304207"/>
    <w:rsid w:val="00492827"/>
    <w:rsid w:val="00494850"/>
    <w:rsid w:val="0067619A"/>
    <w:rsid w:val="00730CF3"/>
    <w:rsid w:val="00AE723D"/>
    <w:rsid w:val="00D2260C"/>
    <w:rsid w:val="00F4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BC00D"/>
  <w15:chartTrackingRefBased/>
  <w15:docId w15:val="{ABE2AB15-4E3A-4975-A7DC-760E9EB4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6AD3"/>
    <w:pPr>
      <w:spacing w:after="200" w:line="276" w:lineRule="auto"/>
    </w:pPr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61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761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sl.ru/ru/4readers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Труфанов Станислав Алексеевич</dc:creator>
  <cp:keywords/>
  <dc:description/>
  <cp:lastModifiedBy>Труфанов Станислав Алексеевич</cp:lastModifiedBy>
  <cp:revision>14</cp:revision>
  <dcterms:created xsi:type="dcterms:W3CDTF">2019-10-06T20:14:00Z</dcterms:created>
  <dcterms:modified xsi:type="dcterms:W3CDTF">2024-09-18T12:28:00Z</dcterms:modified>
</cp:coreProperties>
</file>